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6DFDD" w14:textId="77777777" w:rsidR="00E00AE4" w:rsidRDefault="00E00AE4" w:rsidP="00E00AE4">
      <w:pPr>
        <w:rPr>
          <w:rFonts w:ascii="Times New Roman" w:hAnsi="Times New Roman" w:cs="Times New Roman"/>
          <w:lang w:val="pl-PL"/>
        </w:rPr>
      </w:pPr>
      <w:r w:rsidRPr="00CD4533">
        <w:rPr>
          <w:rFonts w:ascii="Times New Roman" w:hAnsi="Times New Roman" w:cs="Times New Roman"/>
          <w:lang w:val="pl-PL"/>
        </w:rPr>
        <w:t xml:space="preserve">Załącznik Nr </w:t>
      </w:r>
      <w:r>
        <w:rPr>
          <w:rFonts w:ascii="Times New Roman" w:hAnsi="Times New Roman" w:cs="Times New Roman"/>
          <w:lang w:val="pl-PL"/>
        </w:rPr>
        <w:t>9</w:t>
      </w:r>
    </w:p>
    <w:p w14:paraId="6E66C087" w14:textId="77777777" w:rsidR="00E00AE4" w:rsidRDefault="00E00AE4" w:rsidP="00E00AE4">
      <w:p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Dane statystyczne – tabele dotyczące naborów do służby cywilnej</w:t>
      </w:r>
    </w:p>
    <w:p w14:paraId="76F4F16E" w14:textId="77777777" w:rsidR="00E00AE4" w:rsidRDefault="00E00AE4" w:rsidP="00E00AE4">
      <w:pPr>
        <w:rPr>
          <w:rFonts w:ascii="Times New Roman" w:hAnsi="Times New Roman" w:cs="Times New Roman"/>
          <w:lang w:val="pl-PL"/>
        </w:rPr>
      </w:pPr>
      <w:r w:rsidRPr="00053844">
        <w:rPr>
          <w:rFonts w:ascii="Times New Roman" w:hAnsi="Times New Roman" w:cs="Times New Roman"/>
          <w:noProof/>
          <w:lang w:val="pl-PL"/>
        </w:rPr>
        <w:drawing>
          <wp:inline distT="0" distB="0" distL="0" distR="0" wp14:anchorId="5CCC0BE8" wp14:editId="1AF19C26">
            <wp:extent cx="5760720" cy="3215005"/>
            <wp:effectExtent l="0" t="0" r="0" b="4445"/>
            <wp:docPr id="172446162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1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EF0E3" w14:textId="77777777" w:rsidR="00E00AE4" w:rsidRDefault="00E00AE4" w:rsidP="00E00AE4">
      <w:pPr>
        <w:rPr>
          <w:rFonts w:ascii="Times New Roman" w:hAnsi="Times New Roman" w:cs="Times New Roman"/>
          <w:lang w:val="pl-PL"/>
        </w:rPr>
      </w:pPr>
      <w:r w:rsidRPr="00053844">
        <w:rPr>
          <w:rFonts w:ascii="Times New Roman" w:hAnsi="Times New Roman" w:cs="Times New Roman"/>
          <w:noProof/>
          <w:lang w:val="pl-PL"/>
        </w:rPr>
        <w:drawing>
          <wp:inline distT="0" distB="0" distL="0" distR="0" wp14:anchorId="4200219D" wp14:editId="1A166CA3">
            <wp:extent cx="5760720" cy="3221355"/>
            <wp:effectExtent l="0" t="0" r="0" b="0"/>
            <wp:docPr id="72733944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2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723646" w14:textId="77777777" w:rsidR="00A4043E" w:rsidRDefault="00A4043E"/>
    <w:sectPr w:rsidR="00A404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AE4"/>
    <w:rsid w:val="003048F7"/>
    <w:rsid w:val="00674D0F"/>
    <w:rsid w:val="00A4043E"/>
    <w:rsid w:val="00B2491A"/>
    <w:rsid w:val="00E00AE4"/>
    <w:rsid w:val="00EE242B"/>
    <w:rsid w:val="00EF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765C3"/>
  <w15:chartTrackingRefBased/>
  <w15:docId w15:val="{FCB5C1EA-54C8-42F8-94C1-D08090606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0AE4"/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0A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0A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0A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0A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0A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0A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0A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0A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0A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0AE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0AE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0AE4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0AE4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0AE4"/>
    <w:rPr>
      <w:rFonts w:eastAsiaTheme="majorEastAsia" w:cstheme="majorBidi"/>
      <w:color w:val="0F4761" w:themeColor="accent1" w:themeShade="BF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0AE4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0AE4"/>
    <w:rPr>
      <w:rFonts w:eastAsiaTheme="majorEastAsia" w:cstheme="majorBidi"/>
      <w:color w:val="595959" w:themeColor="text1" w:themeTint="A6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0AE4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0AE4"/>
    <w:rPr>
      <w:rFonts w:eastAsiaTheme="majorEastAsia" w:cstheme="majorBidi"/>
      <w:color w:val="272727" w:themeColor="text1" w:themeTint="D8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E00A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00AE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0A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00AE4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E00A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00AE4"/>
    <w:rPr>
      <w:i/>
      <w:iCs/>
      <w:color w:val="404040" w:themeColor="text1" w:themeTint="BF"/>
      <w:lang w:val="en-US"/>
    </w:rPr>
  </w:style>
  <w:style w:type="paragraph" w:styleId="Akapitzlist">
    <w:name w:val="List Paragraph"/>
    <w:basedOn w:val="Normalny"/>
    <w:uiPriority w:val="34"/>
    <w:qFormat/>
    <w:rsid w:val="00E00A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00AE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0A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0AE4"/>
    <w:rPr>
      <w:i/>
      <w:iCs/>
      <w:color w:val="0F4761" w:themeColor="accent1" w:themeShade="BF"/>
      <w:lang w:val="en-US"/>
    </w:rPr>
  </w:style>
  <w:style w:type="character" w:styleId="Odwoanieintensywne">
    <w:name w:val="Intense Reference"/>
    <w:basedOn w:val="Domylnaczcionkaakapitu"/>
    <w:uiPriority w:val="32"/>
    <w:qFormat/>
    <w:rsid w:val="00E00A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Charkiewicz Piotr  (DWMPC)</dc:creator>
  <cp:keywords/>
  <dc:description/>
  <cp:lastModifiedBy>Charkiewicz Piotr  (DWMPC)</cp:lastModifiedBy>
  <cp:revision>1</cp:revision>
  <dcterms:created xsi:type="dcterms:W3CDTF">2025-11-17T10:19:00Z</dcterms:created>
  <dcterms:modified xsi:type="dcterms:W3CDTF">2025-11-17T10:20:00Z</dcterms:modified>
</cp:coreProperties>
</file>